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E284C">
        <w:rPr>
          <w:rFonts w:ascii="Corbel" w:hAnsi="Corbel"/>
          <w:i/>
          <w:smallCaps/>
          <w:sz w:val="24"/>
          <w:szCs w:val="24"/>
        </w:rPr>
        <w:t>2019/2020 – 2023/2024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E284C">
        <w:rPr>
          <w:rFonts w:ascii="Corbel" w:hAnsi="Corbel"/>
          <w:sz w:val="20"/>
          <w:szCs w:val="20"/>
        </w:rPr>
        <w:t>2021/</w:t>
      </w:r>
      <w:bookmarkStart w:id="0" w:name="_GoBack"/>
      <w:bookmarkEnd w:id="0"/>
      <w:r w:rsidR="00735EB6" w:rsidRPr="00735EB6">
        <w:rPr>
          <w:rFonts w:ascii="Corbel" w:hAnsi="Corbel"/>
          <w:sz w:val="20"/>
          <w:szCs w:val="20"/>
        </w:rPr>
        <w:t>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6D382B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D382B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D382B">
              <w:rPr>
                <w:rFonts w:ascii="Corbel" w:hAnsi="Corbel"/>
                <w:sz w:val="24"/>
                <w:szCs w:val="24"/>
              </w:rPr>
              <w:t>Kryminalistyka</w:t>
            </w:r>
          </w:p>
        </w:tc>
      </w:tr>
      <w:tr w:rsidR="0085747A" w:rsidRPr="009C54AE" w:rsidTr="006D382B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PRP30</w:t>
            </w:r>
          </w:p>
        </w:tc>
      </w:tr>
      <w:tr w:rsidR="0085747A" w:rsidRPr="009C54AE" w:rsidTr="006D382B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D382B" w:rsidRPr="00C71F60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magisterskie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</w:p>
        </w:tc>
      </w:tr>
      <w:tr w:rsidR="006D382B" w:rsidRPr="009C54AE" w:rsidTr="006D382B">
        <w:tc>
          <w:tcPr>
            <w:tcW w:w="2694" w:type="dxa"/>
            <w:vAlign w:val="center"/>
          </w:tcPr>
          <w:p w:rsidR="006D382B" w:rsidRPr="009C54AE" w:rsidRDefault="006D382B" w:rsidP="006D3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D382B" w:rsidRPr="009C54AE" w:rsidRDefault="006D382B" w:rsidP="006D3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Dr Dorota Semków, dr Karol Bajda,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6D38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D38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6D382B">
        <w:trPr>
          <w:trHeight w:val="55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5EB6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F5070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5070"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5EB6" w:rsidP="006D38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B6D75">
        <w:rPr>
          <w:rFonts w:ascii="Corbel" w:hAnsi="Corbel"/>
          <w:b w:val="0"/>
          <w:szCs w:val="24"/>
        </w:rPr>
        <w:t>Egzamin pisemny w formie testowej lub egzamin ustny.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6D382B" w:rsidRPr="009C54AE" w:rsidRDefault="006D38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B6D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karnego materialnego i procedury karnej</w:t>
            </w:r>
          </w:p>
        </w:tc>
      </w:tr>
    </w:tbl>
    <w:p w:rsidR="006D382B" w:rsidRDefault="006D382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96786" w:rsidRDefault="006D382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A0C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wiedzy z dziedziny kryminalistyki, przydatnej absolwentowi przy wykonywaniu zawodu prokuratora, sędziego lub adwokata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definiuje pojęcie kryminalistyki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wymienia i opisuje działy kryminalistyki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charakteryzuje zakres poszczególnych ekspertyz kryminalistycznych i wyjaśnia ich znaczenie dowodowe dla czynienia ustaleń faktycznych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rozróżnia i klasyfikuje ślady kryminalistyczne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dobiera właściwy rodzaj ekspertyzy dla zbadania określonych śladów kryminalistycznych i ocenia uzyskane na tej podstawie wnioski pod kątem znaczenia dowodowego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C71F60" w:rsidRDefault="00C71F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1F6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dąży do odpowiedzialnego wykonywania powierzonych zadań oraz autonomicznego podejmowania decyzji w zakresie powierzonych obowiązków</w:t>
            </w:r>
          </w:p>
        </w:tc>
        <w:tc>
          <w:tcPr>
            <w:tcW w:w="1873" w:type="dxa"/>
          </w:tcPr>
          <w:p w:rsidR="00E17574" w:rsidRPr="00E17574" w:rsidRDefault="001C73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73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Kryminalistyka – rozwój, działy, funkcje, zastosowanie, podstawowa terminologia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8423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Źródła pierwszych informacji o zdarzeniu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8423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Czynności operacyjno-rozpoznawcze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A8423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Ślady kryminalistyczne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Kryminalistyczne aspekty badania dokumentów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Wybrane zagadnienia psychologii zeznań i wyjaśnień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Przesłuchanie, konfrontacja, okazanie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Biegły oraz wybrane rodzaje badań </w:t>
            </w:r>
            <w:r w:rsidR="00CD7942">
              <w:rPr>
                <w:rFonts w:ascii="Corbel" w:hAnsi="Corbel"/>
                <w:sz w:val="24"/>
                <w:szCs w:val="24"/>
              </w:rPr>
              <w:t>i ekspertyz kryminalistycznych</w:t>
            </w:r>
            <w:r w:rsidRPr="007B010D">
              <w:rPr>
                <w:rFonts w:ascii="Corbel" w:hAnsi="Corbel"/>
                <w:sz w:val="24"/>
                <w:szCs w:val="24"/>
              </w:rPr>
              <w:t xml:space="preserve"> (w tym: klasyczna </w:t>
            </w:r>
          </w:p>
          <w:p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ekspertyza dokumentów, techniczna ekspertyza dokumentów, ekspertyza </w:t>
            </w:r>
            <w:proofErr w:type="spellStart"/>
            <w:r w:rsidRPr="007B010D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7B010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7B010D" w:rsidRPr="006D382B" w:rsidRDefault="007B010D" w:rsidP="006D38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badania daktyloskopijne, badania mechanoskopijne, badanie broni palnej, traseologia, badania</w:t>
            </w:r>
            <w:r w:rsidR="006D38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D382B">
              <w:rPr>
                <w:rFonts w:ascii="Corbel" w:hAnsi="Corbel"/>
                <w:sz w:val="24"/>
                <w:szCs w:val="24"/>
              </w:rPr>
              <w:t>biologiczne i fizykochemiczne, badania antropologiczne)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F5F3A" w:rsidRPr="002F5F3A" w:rsidRDefault="002F5F3A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2F5F3A">
        <w:rPr>
          <w:rFonts w:ascii="Corbel" w:hAnsi="Corbel"/>
          <w:b w:val="0"/>
          <w:smallCaps w:val="0"/>
          <w:szCs w:val="24"/>
        </w:rPr>
        <w:t>Wykład z prezentacją multimedialną, wykład konwencjonalny,  wykład problemowy.</w:t>
      </w:r>
    </w:p>
    <w:p w:rsidR="002F5F3A" w:rsidRDefault="002F5F3A" w:rsidP="002F5F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:rsidR="0085747A" w:rsidRPr="009C54AE" w:rsidRDefault="00275BD7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:rsidR="0085747A" w:rsidRPr="009C54AE" w:rsidRDefault="00275BD7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:rsidR="00275BD7" w:rsidRPr="00275BD7" w:rsidRDefault="00275BD7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:rsidR="00275BD7" w:rsidRPr="00275BD7" w:rsidRDefault="00275BD7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:rsidR="00275BD7" w:rsidRPr="00275BD7" w:rsidRDefault="004C121F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EGZAMIN PISEMNY W FORMIE TESTOWEJ LUB EGZAMIN USTNY</w:t>
            </w:r>
          </w:p>
        </w:tc>
        <w:tc>
          <w:tcPr>
            <w:tcW w:w="2126" w:type="dxa"/>
          </w:tcPr>
          <w:p w:rsidR="004C121F" w:rsidRPr="004C121F" w:rsidRDefault="004C121F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5047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478B">
              <w:rPr>
                <w:rFonts w:ascii="Corbel" w:hAnsi="Corbel"/>
                <w:b w:val="0"/>
                <w:smallCaps w:val="0"/>
                <w:szCs w:val="24"/>
              </w:rPr>
              <w:t>Wyniki egzaminu ustalane na podstawie pisemnych prac  studentów lub ustnej odpowiedzi, 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036F2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156579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91B3C" w:rsidRPr="00891B3C">
              <w:rPr>
                <w:rFonts w:ascii="Corbel" w:hAnsi="Corbel"/>
                <w:sz w:val="24"/>
                <w:szCs w:val="24"/>
              </w:rPr>
              <w:t>27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C283B" w:rsidRPr="009C54AE" w:rsidRDefault="001541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>dział w egzaminie</w:t>
            </w:r>
            <w:r w:rsidR="00EA40E0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891B3C" w:rsidRPr="00891B3C">
              <w:rPr>
                <w:rFonts w:ascii="Corbel" w:hAnsi="Corbel"/>
                <w:sz w:val="24"/>
                <w:szCs w:val="24"/>
              </w:rPr>
              <w:t>30 min.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Default="001541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rzygotowanie do egzaminu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6D382B">
              <w:rPr>
                <w:rFonts w:ascii="Corbel" w:hAnsi="Corbel"/>
                <w:sz w:val="24"/>
                <w:szCs w:val="24"/>
              </w:rPr>
              <w:t>83</w:t>
            </w:r>
            <w:r w:rsidR="00891B3C" w:rsidRPr="00891B3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CD0FA3" w:rsidRPr="009C54AE" w:rsidRDefault="001541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amodzielna lektura </w:t>
            </w:r>
            <w:r w:rsidR="00CD0FA3">
              <w:rPr>
                <w:rFonts w:ascii="Corbel" w:hAnsi="Corbel"/>
                <w:sz w:val="24"/>
                <w:szCs w:val="24"/>
              </w:rPr>
              <w:t>–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10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D0F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FA3">
              <w:rPr>
                <w:rFonts w:ascii="Corbel" w:hAnsi="Corbel"/>
                <w:sz w:val="24"/>
                <w:szCs w:val="24"/>
              </w:rPr>
              <w:t>150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D0F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0FA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D38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6D382B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D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6D382B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D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6D382B">
        <w:trPr>
          <w:trHeight w:val="397"/>
        </w:trPr>
        <w:tc>
          <w:tcPr>
            <w:tcW w:w="7513" w:type="dxa"/>
          </w:tcPr>
          <w:p w:rsidR="00F32A13" w:rsidRPr="006D382B" w:rsidRDefault="0085747A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D382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</w:p>
          <w:p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</w:p>
          <w:p w:rsidR="00F32A13" w:rsidRP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</w:t>
            </w:r>
            <w:r w:rsidR="006D38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Szostak, wyd. Wolters Kluwer Polska, Kraków 2009</w:t>
            </w:r>
          </w:p>
        </w:tc>
      </w:tr>
      <w:tr w:rsidR="0085747A" w:rsidRPr="009C54AE" w:rsidTr="006D382B">
        <w:trPr>
          <w:trHeight w:val="397"/>
        </w:trPr>
        <w:tc>
          <w:tcPr>
            <w:tcW w:w="7513" w:type="dxa"/>
          </w:tcPr>
          <w:p w:rsidR="009A6EB8" w:rsidRPr="006D382B" w:rsidRDefault="0085747A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D382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Widacki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 Beck 2008</w:t>
            </w:r>
          </w:p>
          <w:p w:rsidR="009A6EB8" w:rsidRDefault="0058467D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Hołyst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A6EB8"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2007</w:t>
            </w:r>
          </w:p>
          <w:p w:rsidR="006510B5" w:rsidRP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Temida nad mikroskopem. Judykatura wobec dowodu naukowego 1993-2008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D79" w:rsidRDefault="00085D79" w:rsidP="00C16ABF">
      <w:pPr>
        <w:spacing w:after="0" w:line="240" w:lineRule="auto"/>
      </w:pPr>
      <w:r>
        <w:separator/>
      </w:r>
    </w:p>
  </w:endnote>
  <w:endnote w:type="continuationSeparator" w:id="0">
    <w:p w:rsidR="00085D79" w:rsidRDefault="00085D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D79" w:rsidRDefault="00085D79" w:rsidP="00C16ABF">
      <w:pPr>
        <w:spacing w:after="0" w:line="240" w:lineRule="auto"/>
      </w:pPr>
      <w:r>
        <w:separator/>
      </w:r>
    </w:p>
  </w:footnote>
  <w:footnote w:type="continuationSeparator" w:id="0">
    <w:p w:rsidR="00085D79" w:rsidRDefault="00085D7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3CF"/>
    <w:rsid w:val="00015B8F"/>
    <w:rsid w:val="00022ECE"/>
    <w:rsid w:val="00042A51"/>
    <w:rsid w:val="00042D2E"/>
    <w:rsid w:val="00044C82"/>
    <w:rsid w:val="00044E78"/>
    <w:rsid w:val="00070ED6"/>
    <w:rsid w:val="000742DC"/>
    <w:rsid w:val="00084C12"/>
    <w:rsid w:val="00085D7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6AA"/>
    <w:rsid w:val="000F1C57"/>
    <w:rsid w:val="000F5615"/>
    <w:rsid w:val="001062CD"/>
    <w:rsid w:val="00124BFF"/>
    <w:rsid w:val="0012560E"/>
    <w:rsid w:val="00127108"/>
    <w:rsid w:val="00134B13"/>
    <w:rsid w:val="00140CAC"/>
    <w:rsid w:val="00146BC0"/>
    <w:rsid w:val="00153C41"/>
    <w:rsid w:val="00154164"/>
    <w:rsid w:val="00154381"/>
    <w:rsid w:val="00156579"/>
    <w:rsid w:val="001640A7"/>
    <w:rsid w:val="00164FA7"/>
    <w:rsid w:val="00166A03"/>
    <w:rsid w:val="001718A7"/>
    <w:rsid w:val="001737CF"/>
    <w:rsid w:val="00176083"/>
    <w:rsid w:val="00192F37"/>
    <w:rsid w:val="001A70D2"/>
    <w:rsid w:val="001C7314"/>
    <w:rsid w:val="001D657B"/>
    <w:rsid w:val="001D7B54"/>
    <w:rsid w:val="001E0209"/>
    <w:rsid w:val="001F2CA2"/>
    <w:rsid w:val="002144C0"/>
    <w:rsid w:val="0022477D"/>
    <w:rsid w:val="00224A5F"/>
    <w:rsid w:val="002278A9"/>
    <w:rsid w:val="002336F9"/>
    <w:rsid w:val="0024028F"/>
    <w:rsid w:val="00244ABC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F3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64C"/>
    <w:rsid w:val="003D6CE2"/>
    <w:rsid w:val="003E1941"/>
    <w:rsid w:val="003E284C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B7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21F"/>
    <w:rsid w:val="004D5282"/>
    <w:rsid w:val="004F1551"/>
    <w:rsid w:val="004F55A3"/>
    <w:rsid w:val="0050478B"/>
    <w:rsid w:val="0050496F"/>
    <w:rsid w:val="00513B6F"/>
    <w:rsid w:val="00517C63"/>
    <w:rsid w:val="005363C4"/>
    <w:rsid w:val="00536BDE"/>
    <w:rsid w:val="00543ACC"/>
    <w:rsid w:val="0056696D"/>
    <w:rsid w:val="005821A5"/>
    <w:rsid w:val="0058467D"/>
    <w:rsid w:val="0059484D"/>
    <w:rsid w:val="00596786"/>
    <w:rsid w:val="005A0855"/>
    <w:rsid w:val="005A133C"/>
    <w:rsid w:val="005A3196"/>
    <w:rsid w:val="005C080F"/>
    <w:rsid w:val="005C55E5"/>
    <w:rsid w:val="005C696A"/>
    <w:rsid w:val="005E6E85"/>
    <w:rsid w:val="005F31D2"/>
    <w:rsid w:val="005F6F39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71958"/>
    <w:rsid w:val="00675843"/>
    <w:rsid w:val="00696477"/>
    <w:rsid w:val="006A6763"/>
    <w:rsid w:val="006B294F"/>
    <w:rsid w:val="006D050F"/>
    <w:rsid w:val="006D382B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327BD"/>
    <w:rsid w:val="00734608"/>
    <w:rsid w:val="00735EB6"/>
    <w:rsid w:val="00745302"/>
    <w:rsid w:val="007461D6"/>
    <w:rsid w:val="00746EC8"/>
    <w:rsid w:val="00762306"/>
    <w:rsid w:val="00763BF1"/>
    <w:rsid w:val="00766FD4"/>
    <w:rsid w:val="0078168C"/>
    <w:rsid w:val="00785B8E"/>
    <w:rsid w:val="00787C2A"/>
    <w:rsid w:val="00790E27"/>
    <w:rsid w:val="007A4022"/>
    <w:rsid w:val="007A6E6E"/>
    <w:rsid w:val="007B010D"/>
    <w:rsid w:val="007C161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13C"/>
    <w:rsid w:val="00884922"/>
    <w:rsid w:val="00885F64"/>
    <w:rsid w:val="008917F9"/>
    <w:rsid w:val="00891B3C"/>
    <w:rsid w:val="008A45F7"/>
    <w:rsid w:val="008C0CC0"/>
    <w:rsid w:val="008C19A9"/>
    <w:rsid w:val="008C26D8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6188"/>
    <w:rsid w:val="00923D7D"/>
    <w:rsid w:val="00946C16"/>
    <w:rsid w:val="00947FAC"/>
    <w:rsid w:val="009508DF"/>
    <w:rsid w:val="00950DAC"/>
    <w:rsid w:val="00954A07"/>
    <w:rsid w:val="009813B8"/>
    <w:rsid w:val="00997F14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F3C5C"/>
    <w:rsid w:val="009F4610"/>
    <w:rsid w:val="00A00967"/>
    <w:rsid w:val="00A00ECC"/>
    <w:rsid w:val="00A155EE"/>
    <w:rsid w:val="00A21BA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23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070"/>
    <w:rsid w:val="00B06142"/>
    <w:rsid w:val="00B135B1"/>
    <w:rsid w:val="00B3130B"/>
    <w:rsid w:val="00B40ADB"/>
    <w:rsid w:val="00B43B77"/>
    <w:rsid w:val="00B43E80"/>
    <w:rsid w:val="00B44C0E"/>
    <w:rsid w:val="00B47352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E86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6992"/>
    <w:rsid w:val="00C56036"/>
    <w:rsid w:val="00C61C1C"/>
    <w:rsid w:val="00C61DC5"/>
    <w:rsid w:val="00C67E92"/>
    <w:rsid w:val="00C70A26"/>
    <w:rsid w:val="00C71F60"/>
    <w:rsid w:val="00C73970"/>
    <w:rsid w:val="00C766DF"/>
    <w:rsid w:val="00C87A9A"/>
    <w:rsid w:val="00C94B98"/>
    <w:rsid w:val="00CA2B96"/>
    <w:rsid w:val="00CA5089"/>
    <w:rsid w:val="00CA56E5"/>
    <w:rsid w:val="00CD0FA3"/>
    <w:rsid w:val="00CD6897"/>
    <w:rsid w:val="00CD7942"/>
    <w:rsid w:val="00CE5BAC"/>
    <w:rsid w:val="00CF1A4E"/>
    <w:rsid w:val="00CF25BE"/>
    <w:rsid w:val="00CF45C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7C8"/>
    <w:rsid w:val="00D74119"/>
    <w:rsid w:val="00D8075B"/>
    <w:rsid w:val="00D8678B"/>
    <w:rsid w:val="00D8757E"/>
    <w:rsid w:val="00D939DB"/>
    <w:rsid w:val="00DA2114"/>
    <w:rsid w:val="00DC283B"/>
    <w:rsid w:val="00DE09C0"/>
    <w:rsid w:val="00DE4A14"/>
    <w:rsid w:val="00DF320D"/>
    <w:rsid w:val="00DF71C8"/>
    <w:rsid w:val="00E06667"/>
    <w:rsid w:val="00E129B8"/>
    <w:rsid w:val="00E17574"/>
    <w:rsid w:val="00E21E7D"/>
    <w:rsid w:val="00E22FBC"/>
    <w:rsid w:val="00E24BF5"/>
    <w:rsid w:val="00E25338"/>
    <w:rsid w:val="00E37FAF"/>
    <w:rsid w:val="00E51E44"/>
    <w:rsid w:val="00E63348"/>
    <w:rsid w:val="00E742AA"/>
    <w:rsid w:val="00E77E88"/>
    <w:rsid w:val="00E8107D"/>
    <w:rsid w:val="00E960BB"/>
    <w:rsid w:val="00EA0CA6"/>
    <w:rsid w:val="00EA2074"/>
    <w:rsid w:val="00EA40E0"/>
    <w:rsid w:val="00EA4832"/>
    <w:rsid w:val="00EA4E9D"/>
    <w:rsid w:val="00EC2A2C"/>
    <w:rsid w:val="00EC4899"/>
    <w:rsid w:val="00ED03AB"/>
    <w:rsid w:val="00ED32D2"/>
    <w:rsid w:val="00EE10F6"/>
    <w:rsid w:val="00EE32DE"/>
    <w:rsid w:val="00EE5457"/>
    <w:rsid w:val="00F070AB"/>
    <w:rsid w:val="00F17567"/>
    <w:rsid w:val="00F27A7B"/>
    <w:rsid w:val="00F32A13"/>
    <w:rsid w:val="00F526AF"/>
    <w:rsid w:val="00F617C3"/>
    <w:rsid w:val="00F63DBE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EE63"/>
  <w15:docId w15:val="{9EAB0634-2BF2-4BDD-B64F-44CBF890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27DD47-DDB0-46BF-A3C7-56C0F6645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828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2021-03-25T12:15:00Z</dcterms:created>
  <dcterms:modified xsi:type="dcterms:W3CDTF">2021-03-31T08:58:00Z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